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74D2E" w14:textId="66464372" w:rsidR="0034246A" w:rsidRPr="000E3605" w:rsidRDefault="000E3605" w:rsidP="000E3605">
      <w:pPr>
        <w:spacing w:after="0" w:line="240" w:lineRule="auto"/>
        <w:ind w:left="2880" w:firstLine="720"/>
        <w:rPr>
          <w:b/>
          <w:bCs/>
          <w:sz w:val="28"/>
          <w:szCs w:val="28"/>
          <w:u w:val="single"/>
          <w:lang w:val="en-US"/>
        </w:rPr>
      </w:pPr>
      <w:r w:rsidRPr="000E3605">
        <w:rPr>
          <w:rFonts w:ascii="Times New Roman" w:hAnsi="Times New Roman" w:cs="Times New Roman"/>
          <w:b/>
          <w:bCs/>
          <w:noProof/>
          <w:sz w:val="28"/>
          <w:szCs w:val="28"/>
          <w:lang w:val="en-US"/>
        </w:rPr>
        <w:drawing>
          <wp:anchor distT="0" distB="0" distL="114300" distR="114300" simplePos="0" relativeHeight="251659264" behindDoc="0" locked="0" layoutInCell="1" allowOverlap="1" wp14:anchorId="3096595C" wp14:editId="112A33C8">
            <wp:simplePos x="0" y="0"/>
            <wp:positionH relativeFrom="page">
              <wp:align>center</wp:align>
            </wp:positionH>
            <wp:positionV relativeFrom="paragraph">
              <wp:posOffset>-542925</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222C3D0C" w14:textId="77777777" w:rsidR="00B34A35" w:rsidRPr="000E3605" w:rsidRDefault="00B34A35" w:rsidP="000E3605">
      <w:pPr>
        <w:spacing w:after="0" w:line="240" w:lineRule="auto"/>
        <w:rPr>
          <w:rFonts w:ascii="Times New Roman" w:hAnsi="Times New Roman" w:cs="Times New Roman"/>
          <w:b/>
          <w:bCs/>
          <w:sz w:val="28"/>
          <w:szCs w:val="28"/>
          <w:u w:val="single"/>
          <w:lang w:val="fr-FR"/>
        </w:rPr>
      </w:pPr>
    </w:p>
    <w:p w14:paraId="19EA0A91" w14:textId="77777777" w:rsidR="00B34A35" w:rsidRPr="000E3605" w:rsidRDefault="00B34A35" w:rsidP="000E3605">
      <w:pPr>
        <w:spacing w:after="0" w:line="240" w:lineRule="auto"/>
        <w:rPr>
          <w:rFonts w:ascii="Times New Roman" w:hAnsi="Times New Roman" w:cs="Times New Roman"/>
          <w:b/>
          <w:bCs/>
          <w:sz w:val="28"/>
          <w:szCs w:val="28"/>
          <w:u w:val="single"/>
          <w:lang w:val="fr-FR"/>
        </w:rPr>
      </w:pPr>
    </w:p>
    <w:p w14:paraId="2F174B49" w14:textId="77777777" w:rsidR="00B34A35" w:rsidRPr="000E3605" w:rsidRDefault="00B34A35" w:rsidP="000E3605">
      <w:pPr>
        <w:spacing w:after="0" w:line="240" w:lineRule="auto"/>
        <w:rPr>
          <w:rFonts w:ascii="Times New Roman" w:hAnsi="Times New Roman" w:cs="Times New Roman"/>
          <w:b/>
          <w:bCs/>
          <w:sz w:val="28"/>
          <w:szCs w:val="28"/>
          <w:u w:val="single"/>
          <w:lang w:val="fr-FR"/>
        </w:rPr>
      </w:pPr>
    </w:p>
    <w:p w14:paraId="1775CD5C" w14:textId="77777777" w:rsidR="00B34A35" w:rsidRPr="000E3605" w:rsidRDefault="00B34A35" w:rsidP="000E3605">
      <w:pPr>
        <w:spacing w:after="0" w:line="240" w:lineRule="auto"/>
        <w:rPr>
          <w:rFonts w:ascii="Times New Roman" w:hAnsi="Times New Roman" w:cs="Times New Roman"/>
          <w:b/>
          <w:bCs/>
          <w:sz w:val="28"/>
          <w:szCs w:val="28"/>
          <w:u w:val="single"/>
          <w:lang w:val="fr-FR"/>
        </w:rPr>
      </w:pPr>
    </w:p>
    <w:p w14:paraId="2B0F41DE" w14:textId="2BAFEF23" w:rsidR="0037249D" w:rsidRPr="000E3605" w:rsidRDefault="00B34A35" w:rsidP="000E3605">
      <w:pPr>
        <w:spacing w:after="0" w:line="240" w:lineRule="auto"/>
        <w:jc w:val="center"/>
        <w:rPr>
          <w:rFonts w:ascii="Times New Roman" w:hAnsi="Times New Roman" w:cs="Times New Roman"/>
          <w:b/>
          <w:bCs/>
          <w:sz w:val="28"/>
          <w:szCs w:val="28"/>
          <w:u w:val="single"/>
          <w:lang w:val="fr-FR"/>
        </w:rPr>
      </w:pPr>
      <w:r w:rsidRPr="000E3605">
        <w:rPr>
          <w:rFonts w:ascii="Times New Roman" w:hAnsi="Times New Roman" w:cs="Times New Roman"/>
          <w:b/>
          <w:bCs/>
          <w:sz w:val="28"/>
          <w:szCs w:val="28"/>
          <w:u w:val="single"/>
          <w:lang w:val="fr-FR"/>
        </w:rPr>
        <w:t>NOTE EXPLICATIVE: POINT 8 (a et b) DE L'ORDRE DU JOUR</w:t>
      </w:r>
    </w:p>
    <w:p w14:paraId="680828CB" w14:textId="77777777" w:rsidR="000E3605" w:rsidRDefault="000E3605" w:rsidP="000E3605">
      <w:pPr>
        <w:spacing w:after="0" w:line="240" w:lineRule="auto"/>
        <w:rPr>
          <w:rFonts w:ascii="Times New Roman" w:hAnsi="Times New Roman" w:cs="Times New Roman"/>
          <w:sz w:val="28"/>
          <w:szCs w:val="28"/>
          <w:lang w:val="fr-FR"/>
        </w:rPr>
      </w:pPr>
    </w:p>
    <w:p w14:paraId="7A6CC7C2" w14:textId="4F937BFB" w:rsidR="00AB2843" w:rsidRPr="000E3605" w:rsidRDefault="00AB2843" w:rsidP="000E3605">
      <w:pPr>
        <w:spacing w:after="0" w:line="240" w:lineRule="auto"/>
        <w:rPr>
          <w:rFonts w:ascii="Times New Roman" w:hAnsi="Times New Roman" w:cs="Times New Roman"/>
          <w:sz w:val="28"/>
          <w:szCs w:val="28"/>
          <w:lang w:val="fr-FR"/>
        </w:rPr>
      </w:pPr>
      <w:r w:rsidRPr="000E3605">
        <w:rPr>
          <w:rFonts w:ascii="Times New Roman" w:hAnsi="Times New Roman" w:cs="Times New Roman"/>
          <w:sz w:val="28"/>
          <w:szCs w:val="28"/>
          <w:lang w:val="fr-FR"/>
        </w:rPr>
        <w:t>a</w:t>
      </w:r>
      <w:r w:rsidR="00F00C77" w:rsidRPr="000E3605">
        <w:rPr>
          <w:rFonts w:ascii="Times New Roman" w:hAnsi="Times New Roman" w:cs="Times New Roman"/>
          <w:sz w:val="28"/>
          <w:szCs w:val="28"/>
          <w:lang w:val="fr-FR"/>
        </w:rPr>
        <w:t xml:space="preserve">) </w:t>
      </w:r>
      <w:bookmarkStart w:id="0" w:name="_Hlk53438835"/>
      <w:r w:rsidR="00B34A35" w:rsidRPr="000E3605">
        <w:rPr>
          <w:rFonts w:ascii="Times New Roman" w:hAnsi="Times New Roman" w:cs="Times New Roman"/>
          <w:sz w:val="28"/>
          <w:szCs w:val="28"/>
          <w:lang w:val="fr-FR"/>
        </w:rPr>
        <w:t>Initiative de «Viande de Qurbani»</w:t>
      </w:r>
    </w:p>
    <w:p w14:paraId="29CE5BFE" w14:textId="660CB97B" w:rsidR="00F00C77" w:rsidRPr="000E3605" w:rsidRDefault="00AB2843" w:rsidP="000E3605">
      <w:pPr>
        <w:spacing w:after="0" w:line="240" w:lineRule="auto"/>
        <w:rPr>
          <w:rFonts w:ascii="Times New Roman" w:hAnsi="Times New Roman" w:cs="Times New Roman"/>
          <w:sz w:val="28"/>
          <w:szCs w:val="28"/>
          <w:lang w:val="fr-FR"/>
        </w:rPr>
      </w:pPr>
      <w:r w:rsidRPr="000E3605">
        <w:rPr>
          <w:rFonts w:ascii="Times New Roman" w:hAnsi="Times New Roman" w:cs="Times New Roman"/>
          <w:sz w:val="28"/>
          <w:szCs w:val="28"/>
          <w:lang w:val="fr-FR"/>
        </w:rPr>
        <w:t xml:space="preserve">b) </w:t>
      </w:r>
      <w:bookmarkEnd w:id="0"/>
      <w:r w:rsidR="00B34A35" w:rsidRPr="000E3605">
        <w:rPr>
          <w:rFonts w:ascii="Times New Roman" w:hAnsi="Times New Roman" w:cs="Times New Roman"/>
          <w:sz w:val="28"/>
          <w:szCs w:val="28"/>
          <w:lang w:val="fr-FR"/>
        </w:rPr>
        <w:t>Farine pour l'humanité</w:t>
      </w:r>
    </w:p>
    <w:p w14:paraId="170C5687" w14:textId="77777777" w:rsidR="00AB2843" w:rsidRPr="000E3605" w:rsidRDefault="00AB2843" w:rsidP="000E3605">
      <w:pPr>
        <w:spacing w:after="0" w:line="240" w:lineRule="auto"/>
        <w:rPr>
          <w:rFonts w:ascii="Times New Roman" w:hAnsi="Times New Roman" w:cs="Times New Roman"/>
          <w:b/>
          <w:bCs/>
          <w:sz w:val="28"/>
          <w:szCs w:val="28"/>
          <w:u w:val="single"/>
          <w:lang w:val="fr-FR"/>
        </w:rPr>
      </w:pPr>
    </w:p>
    <w:p w14:paraId="74F42389" w14:textId="393A5E0B" w:rsidR="000E3605" w:rsidRPr="00742A73" w:rsidRDefault="000E3605" w:rsidP="00742A73">
      <w:pPr>
        <w:pStyle w:val="a3"/>
        <w:numPr>
          <w:ilvl w:val="0"/>
          <w:numId w:val="11"/>
        </w:numPr>
        <w:spacing w:after="0" w:line="240" w:lineRule="auto"/>
        <w:ind w:left="426" w:hanging="426"/>
        <w:rPr>
          <w:rFonts w:ascii="Times New Roman" w:hAnsi="Times New Roman" w:cs="Times New Roman"/>
          <w:sz w:val="28"/>
          <w:szCs w:val="28"/>
          <w:lang w:val="fr-FR"/>
        </w:rPr>
      </w:pPr>
      <w:r w:rsidRPr="000E3605">
        <w:rPr>
          <w:rFonts w:ascii="Times New Roman" w:hAnsi="Times New Roman" w:cs="Times New Roman"/>
          <w:sz w:val="28"/>
          <w:szCs w:val="28"/>
          <w:lang w:val="fr-FR"/>
        </w:rPr>
        <w:t>Initiative De «Viande De Qurbani»</w:t>
      </w:r>
    </w:p>
    <w:p w14:paraId="7D421918" w14:textId="77107A8B" w:rsidR="00A451D5" w:rsidRPr="000E3605" w:rsidRDefault="00A451D5" w:rsidP="000E3605">
      <w:pPr>
        <w:spacing w:after="0" w:line="240" w:lineRule="auto"/>
        <w:rPr>
          <w:rFonts w:ascii="Times New Roman" w:hAnsi="Times New Roman" w:cs="Times New Roman"/>
          <w:b/>
          <w:bCs/>
          <w:sz w:val="28"/>
          <w:szCs w:val="28"/>
          <w:lang w:val="fr-FR"/>
        </w:rPr>
      </w:pPr>
      <w:r w:rsidRPr="000E3605">
        <w:rPr>
          <w:rFonts w:ascii="Times New Roman" w:hAnsi="Times New Roman" w:cs="Times New Roman"/>
          <w:b/>
          <w:bCs/>
          <w:sz w:val="28"/>
          <w:szCs w:val="28"/>
          <w:lang w:val="fr-FR"/>
        </w:rPr>
        <w:t>Pr</w:t>
      </w:r>
      <w:r w:rsidR="00B34A35" w:rsidRPr="000E3605">
        <w:rPr>
          <w:rFonts w:ascii="Times New Roman" w:hAnsi="Times New Roman" w:cs="Times New Roman"/>
          <w:b/>
          <w:bCs/>
          <w:sz w:val="28"/>
          <w:szCs w:val="28"/>
          <w:lang w:val="fr-FR"/>
        </w:rPr>
        <w:t>é</w:t>
      </w:r>
      <w:r w:rsidRPr="000E3605">
        <w:rPr>
          <w:rFonts w:ascii="Times New Roman" w:hAnsi="Times New Roman" w:cs="Times New Roman"/>
          <w:b/>
          <w:bCs/>
          <w:sz w:val="28"/>
          <w:szCs w:val="28"/>
          <w:lang w:val="fr-FR"/>
        </w:rPr>
        <w:t>amb</w:t>
      </w:r>
      <w:r w:rsidR="00B34A35" w:rsidRPr="000E3605">
        <w:rPr>
          <w:rFonts w:ascii="Times New Roman" w:hAnsi="Times New Roman" w:cs="Times New Roman"/>
          <w:b/>
          <w:bCs/>
          <w:sz w:val="28"/>
          <w:szCs w:val="28"/>
          <w:lang w:val="fr-FR"/>
        </w:rPr>
        <w:t>u</w:t>
      </w:r>
      <w:r w:rsidRPr="000E3605">
        <w:rPr>
          <w:rFonts w:ascii="Times New Roman" w:hAnsi="Times New Roman" w:cs="Times New Roman"/>
          <w:b/>
          <w:bCs/>
          <w:sz w:val="28"/>
          <w:szCs w:val="28"/>
          <w:lang w:val="fr-FR"/>
        </w:rPr>
        <w:t>le</w:t>
      </w:r>
    </w:p>
    <w:p w14:paraId="23E32AEC" w14:textId="743C3C4E" w:rsidR="00572B89" w:rsidRDefault="00572B89" w:rsidP="000E3605">
      <w:pPr>
        <w:spacing w:after="0" w:line="240" w:lineRule="auto"/>
        <w:jc w:val="both"/>
        <w:rPr>
          <w:rFonts w:ascii="Times New Roman" w:hAnsi="Times New Roman" w:cs="Times New Roman"/>
          <w:sz w:val="28"/>
          <w:szCs w:val="28"/>
          <w:lang w:val="fr-FR"/>
        </w:rPr>
      </w:pPr>
      <w:r w:rsidRPr="000E3605">
        <w:rPr>
          <w:rFonts w:ascii="Times New Roman" w:hAnsi="Times New Roman" w:cs="Times New Roman"/>
          <w:sz w:val="28"/>
          <w:szCs w:val="28"/>
          <w:lang w:val="fr-FR"/>
        </w:rPr>
        <w:t xml:space="preserve">L'initiative de </w:t>
      </w:r>
      <w:r w:rsidR="00AE253C" w:rsidRPr="000E3605">
        <w:rPr>
          <w:rFonts w:ascii="Times New Roman" w:hAnsi="Times New Roman" w:cs="Times New Roman"/>
          <w:sz w:val="28"/>
          <w:szCs w:val="28"/>
          <w:lang w:val="fr-FR"/>
        </w:rPr>
        <w:t>«</w:t>
      </w:r>
      <w:r w:rsidRPr="000E3605">
        <w:rPr>
          <w:rFonts w:ascii="Times New Roman" w:hAnsi="Times New Roman" w:cs="Times New Roman"/>
          <w:sz w:val="28"/>
          <w:szCs w:val="28"/>
          <w:lang w:val="fr-FR"/>
        </w:rPr>
        <w:t>Viande de Qurbani</w:t>
      </w:r>
      <w:r w:rsidR="00AE253C" w:rsidRPr="000E3605">
        <w:rPr>
          <w:rFonts w:ascii="Times New Roman" w:hAnsi="Times New Roman" w:cs="Times New Roman"/>
          <w:sz w:val="28"/>
          <w:szCs w:val="28"/>
          <w:lang w:val="fr-FR"/>
        </w:rPr>
        <w:t>»</w:t>
      </w:r>
      <w:r w:rsidRPr="000E3605">
        <w:rPr>
          <w:rFonts w:ascii="Times New Roman" w:hAnsi="Times New Roman" w:cs="Times New Roman"/>
          <w:sz w:val="28"/>
          <w:szCs w:val="28"/>
          <w:lang w:val="fr-FR"/>
        </w:rPr>
        <w:t xml:space="preserve"> a commencé après des appels de certains États membres de l'OCI / OISA. Ce programme est compatible avec le projet d'Adahi bien établi par BsID et fonctionnant avec succès depuis 1983 et offrirait plusieurs avantages pour le monde musulman. La «Viande de Qurbani</w:t>
      </w:r>
      <w:r w:rsidR="00AE253C" w:rsidRPr="000E3605">
        <w:rPr>
          <w:rFonts w:ascii="Times New Roman" w:hAnsi="Times New Roman" w:cs="Times New Roman"/>
          <w:sz w:val="28"/>
          <w:szCs w:val="28"/>
          <w:lang w:val="fr-FR"/>
        </w:rPr>
        <w:t>»</w:t>
      </w:r>
      <w:r w:rsidRPr="000E3605">
        <w:rPr>
          <w:rFonts w:ascii="Times New Roman" w:hAnsi="Times New Roman" w:cs="Times New Roman"/>
          <w:sz w:val="28"/>
          <w:szCs w:val="28"/>
          <w:lang w:val="fr-FR"/>
        </w:rPr>
        <w:t xml:space="preserve"> utilisera une plate-forme technologique de pointe innovante et jouera un rôle important dans l’amélioration de l’accès des personnes aux produits d'Adahi de qualité (Hady, Udhiya, Fidya, Sadaqa, Aqiqa) et aux services (viandes d'Adahi). Il vise à développer le potentiel de la production animale dans les pays de l'OCI / OISA, comme l'augmentation des revenus des agriculteurs, le développement des infrastructures de marché et le développement des zones rurales, augmenter le niveau de sécurité de la viande et réduire le temps de transport. D'autre part, fournir une assistance humanitaire aux personnes dans le besoin dans les pays de l'OCI / OISA.</w:t>
      </w:r>
    </w:p>
    <w:p w14:paraId="45E27592" w14:textId="77777777" w:rsidR="000E3605" w:rsidRPr="000E3605" w:rsidRDefault="000E3605" w:rsidP="000E3605">
      <w:pPr>
        <w:spacing w:after="0" w:line="240" w:lineRule="auto"/>
        <w:jc w:val="both"/>
        <w:rPr>
          <w:rFonts w:ascii="Times New Roman" w:hAnsi="Times New Roman" w:cs="Times New Roman"/>
          <w:sz w:val="28"/>
          <w:szCs w:val="28"/>
          <w:lang w:val="fr-FR"/>
        </w:rPr>
      </w:pPr>
    </w:p>
    <w:p w14:paraId="4DD53E94" w14:textId="1BC537FC" w:rsidR="00572B89" w:rsidRDefault="00572B89" w:rsidP="000E3605">
      <w:pPr>
        <w:spacing w:after="0" w:line="240" w:lineRule="auto"/>
        <w:jc w:val="both"/>
        <w:rPr>
          <w:rFonts w:ascii="Times New Roman" w:hAnsi="Times New Roman" w:cs="Times New Roman"/>
          <w:sz w:val="28"/>
          <w:szCs w:val="28"/>
          <w:lang w:val="fr-FR"/>
        </w:rPr>
      </w:pPr>
      <w:r w:rsidRPr="000E3605">
        <w:rPr>
          <w:rFonts w:ascii="Times New Roman" w:hAnsi="Times New Roman" w:cs="Times New Roman"/>
          <w:sz w:val="28"/>
          <w:szCs w:val="28"/>
          <w:lang w:val="fr-FR"/>
        </w:rPr>
        <w:t>Le Secrétariat de l'OISA propose à travers le programme «Viande de Qurbani» la création d'un système international (plateforme en ligne) pour organiser l'abattage des animaux sacrificiels et la distribution de viande aux personnes dans le besoin. Cette plateforme simplifiera et aidera un musulman de n'importe où dans le monde à faire un sacrifice rituel. Le projet sera mis en œuvre par le biais du réseau agréé d'entreprises d'élevage de confiance (fermes, parcs d'engraissement, abattoirs) situés sur le territoire de tous les États membres de l'OCI / OISA.</w:t>
      </w:r>
    </w:p>
    <w:p w14:paraId="78017F22" w14:textId="77777777" w:rsidR="000E3605" w:rsidRPr="000E3605" w:rsidRDefault="000E3605" w:rsidP="000E3605">
      <w:pPr>
        <w:spacing w:after="0" w:line="240" w:lineRule="auto"/>
        <w:jc w:val="both"/>
        <w:rPr>
          <w:rFonts w:ascii="Times New Roman" w:hAnsi="Times New Roman" w:cs="Times New Roman"/>
          <w:sz w:val="28"/>
          <w:szCs w:val="28"/>
          <w:lang w:val="fr-FR"/>
        </w:rPr>
      </w:pPr>
    </w:p>
    <w:p w14:paraId="15C43A7C" w14:textId="3BFF91AA" w:rsidR="00A451D5" w:rsidRDefault="00B34A35" w:rsidP="000E3605">
      <w:pPr>
        <w:spacing w:after="0" w:line="240" w:lineRule="auto"/>
        <w:jc w:val="both"/>
        <w:rPr>
          <w:rFonts w:ascii="Times New Roman" w:hAnsi="Times New Roman" w:cs="Times New Roman"/>
          <w:sz w:val="28"/>
          <w:szCs w:val="28"/>
          <w:lang w:val="fr-FR"/>
        </w:rPr>
      </w:pPr>
      <w:r w:rsidRPr="000E3605">
        <w:rPr>
          <w:rFonts w:ascii="Times New Roman" w:hAnsi="Times New Roman" w:cs="Times New Roman"/>
          <w:sz w:val="28"/>
          <w:szCs w:val="28"/>
          <w:lang w:val="fr-FR"/>
        </w:rPr>
        <w:t xml:space="preserve">Le développement d'agro-industries compétitives est </w:t>
      </w:r>
      <w:r w:rsidR="00572B89" w:rsidRPr="000E3605">
        <w:rPr>
          <w:rFonts w:ascii="Times New Roman" w:hAnsi="Times New Roman" w:cs="Times New Roman"/>
          <w:sz w:val="28"/>
          <w:szCs w:val="28"/>
          <w:lang w:val="fr-FR"/>
        </w:rPr>
        <w:t xml:space="preserve">pivot à la génération </w:t>
      </w:r>
      <w:r w:rsidRPr="000E3605">
        <w:rPr>
          <w:rFonts w:ascii="Times New Roman" w:hAnsi="Times New Roman" w:cs="Times New Roman"/>
          <w:sz w:val="28"/>
          <w:szCs w:val="28"/>
          <w:lang w:val="fr-FR"/>
        </w:rPr>
        <w:t>des emplois et des opportunités de revenus dans la majorité des États membres de l'OISA / OCI, compte tenu du fait que plus de 52% des populations de l'OCI et même de l'OISA vivent dans les zones rurales et dépendent de l'agriculture.</w:t>
      </w:r>
    </w:p>
    <w:p w14:paraId="5683EDA4" w14:textId="77777777" w:rsidR="000E3605" w:rsidRPr="000E3605" w:rsidRDefault="000E3605" w:rsidP="000E3605">
      <w:pPr>
        <w:spacing w:after="0" w:line="240" w:lineRule="auto"/>
        <w:jc w:val="both"/>
        <w:rPr>
          <w:rFonts w:ascii="Times New Roman" w:hAnsi="Times New Roman" w:cs="Times New Roman"/>
          <w:sz w:val="28"/>
          <w:szCs w:val="28"/>
          <w:lang w:val="fr-FR"/>
        </w:rPr>
      </w:pPr>
    </w:p>
    <w:p w14:paraId="2404768C" w14:textId="402B3350" w:rsidR="00A451D5" w:rsidRPr="000E3605" w:rsidRDefault="00B34A35" w:rsidP="000E3605">
      <w:pPr>
        <w:spacing w:after="0" w:line="240" w:lineRule="auto"/>
        <w:jc w:val="both"/>
        <w:rPr>
          <w:rFonts w:ascii="Times New Roman" w:hAnsi="Times New Roman" w:cs="Times New Roman"/>
          <w:sz w:val="28"/>
          <w:szCs w:val="28"/>
          <w:lang w:val="fr-FR"/>
        </w:rPr>
      </w:pPr>
      <w:r w:rsidRPr="000E3605">
        <w:rPr>
          <w:rFonts w:ascii="Times New Roman" w:hAnsi="Times New Roman" w:cs="Times New Roman"/>
          <w:b/>
          <w:bCs/>
          <w:sz w:val="28"/>
          <w:szCs w:val="28"/>
          <w:lang w:val="fr-FR"/>
        </w:rPr>
        <w:t>L</w:t>
      </w:r>
      <w:r w:rsidR="00DD5B52" w:rsidRPr="000E3605">
        <w:rPr>
          <w:rFonts w:ascii="Times New Roman" w:hAnsi="Times New Roman" w:cs="Times New Roman"/>
          <w:b/>
          <w:bCs/>
          <w:sz w:val="28"/>
          <w:szCs w:val="28"/>
          <w:lang w:val="fr-FR"/>
        </w:rPr>
        <w:t>e</w:t>
      </w:r>
      <w:r w:rsidRPr="000E3605">
        <w:rPr>
          <w:rFonts w:ascii="Times New Roman" w:hAnsi="Times New Roman" w:cs="Times New Roman"/>
          <w:b/>
          <w:bCs/>
          <w:sz w:val="28"/>
          <w:szCs w:val="28"/>
          <w:lang w:val="fr-FR"/>
        </w:rPr>
        <w:t xml:space="preserve"> suivi et la conclusion</w:t>
      </w:r>
    </w:p>
    <w:p w14:paraId="34754205" w14:textId="756EF547" w:rsidR="00B34A35" w:rsidRPr="000E3605" w:rsidRDefault="00B34A35" w:rsidP="000E3605">
      <w:pPr>
        <w:spacing w:after="0" w:line="240" w:lineRule="auto"/>
        <w:jc w:val="both"/>
        <w:rPr>
          <w:rFonts w:ascii="Times New Roman" w:hAnsi="Times New Roman" w:cs="Times New Roman"/>
          <w:sz w:val="28"/>
          <w:szCs w:val="28"/>
          <w:lang w:val="fr-FR"/>
        </w:rPr>
      </w:pPr>
      <w:r w:rsidRPr="000E3605">
        <w:rPr>
          <w:rFonts w:ascii="Times New Roman" w:hAnsi="Times New Roman" w:cs="Times New Roman"/>
          <w:sz w:val="28"/>
          <w:szCs w:val="28"/>
          <w:lang w:val="fr-FR"/>
        </w:rPr>
        <w:t xml:space="preserve">La Note conceptuelle du nouveau projet de </w:t>
      </w:r>
      <w:r w:rsidR="00572B89" w:rsidRPr="000E3605">
        <w:rPr>
          <w:rFonts w:ascii="Times New Roman" w:hAnsi="Times New Roman" w:cs="Times New Roman"/>
          <w:sz w:val="28"/>
          <w:szCs w:val="28"/>
          <w:lang w:val="fr-FR"/>
        </w:rPr>
        <w:t>«V</w:t>
      </w:r>
      <w:r w:rsidRPr="000E3605">
        <w:rPr>
          <w:rFonts w:ascii="Times New Roman" w:hAnsi="Times New Roman" w:cs="Times New Roman"/>
          <w:sz w:val="28"/>
          <w:szCs w:val="28"/>
          <w:lang w:val="fr-FR"/>
        </w:rPr>
        <w:t>iande de Qurbani</w:t>
      </w:r>
      <w:r w:rsidR="00AE253C" w:rsidRPr="000E3605">
        <w:rPr>
          <w:rFonts w:ascii="Times New Roman" w:hAnsi="Times New Roman" w:cs="Times New Roman"/>
          <w:sz w:val="28"/>
          <w:szCs w:val="28"/>
          <w:lang w:val="fr-FR"/>
        </w:rPr>
        <w:t>»</w:t>
      </w:r>
      <w:r w:rsidRPr="000E3605">
        <w:rPr>
          <w:rFonts w:ascii="Times New Roman" w:hAnsi="Times New Roman" w:cs="Times New Roman"/>
          <w:sz w:val="28"/>
          <w:szCs w:val="28"/>
          <w:lang w:val="fr-FR"/>
        </w:rPr>
        <w:t xml:space="preserve"> a été dûment diffusée aux États membres de l'OISA / OCI, avec une demande de contributions, commentaires, remarques et amendements aux projets, et indiquant également leurs désirs respectifs de participer à cette initiative très importante.</w:t>
      </w:r>
    </w:p>
    <w:p w14:paraId="16ED4132" w14:textId="3C2419B7" w:rsidR="00A451D5" w:rsidRPr="000E3605" w:rsidRDefault="00B34A35" w:rsidP="000E3605">
      <w:pPr>
        <w:spacing w:before="120" w:after="0" w:line="240" w:lineRule="auto"/>
        <w:jc w:val="both"/>
        <w:rPr>
          <w:rFonts w:ascii="Times New Roman" w:hAnsi="Times New Roman" w:cs="Times New Roman"/>
          <w:sz w:val="28"/>
          <w:szCs w:val="28"/>
          <w:lang w:val="fr-FR"/>
        </w:rPr>
      </w:pPr>
      <w:r w:rsidRPr="000E3605">
        <w:rPr>
          <w:rFonts w:ascii="Times New Roman" w:hAnsi="Times New Roman" w:cs="Times New Roman"/>
          <w:sz w:val="28"/>
          <w:szCs w:val="28"/>
          <w:lang w:val="fr-FR"/>
        </w:rPr>
        <w:lastRenderedPageBreak/>
        <w:t xml:space="preserve">L'Assemblée Générale est invitée à examiner et à approuver la Note conceptuelle du </w:t>
      </w:r>
      <w:r w:rsidR="00AE253C" w:rsidRPr="000E3605">
        <w:rPr>
          <w:rFonts w:ascii="Times New Roman" w:hAnsi="Times New Roman" w:cs="Times New Roman"/>
          <w:sz w:val="28"/>
          <w:szCs w:val="28"/>
          <w:lang w:val="fr-FR"/>
        </w:rPr>
        <w:t>p</w:t>
      </w:r>
      <w:r w:rsidRPr="000E3605">
        <w:rPr>
          <w:rFonts w:ascii="Times New Roman" w:hAnsi="Times New Roman" w:cs="Times New Roman"/>
          <w:sz w:val="28"/>
          <w:szCs w:val="28"/>
          <w:lang w:val="fr-FR"/>
        </w:rPr>
        <w:t>rojet de «Viande de Qurbani». Après l'approbation du programme, le Secrétariat de l'OISA, en étroite coopération avec la BID et d'autres organisations internationales, commencerait à élaborer une étude de faisabilité pour le projet.</w:t>
      </w:r>
    </w:p>
    <w:p w14:paraId="0D6C7A67" w14:textId="15A0841B" w:rsidR="00B34A35" w:rsidRPr="000E3605" w:rsidRDefault="00B34A35" w:rsidP="000E3605">
      <w:pPr>
        <w:spacing w:before="120" w:after="0" w:line="240" w:lineRule="auto"/>
        <w:jc w:val="both"/>
        <w:rPr>
          <w:rFonts w:ascii="Times New Roman" w:hAnsi="Times New Roman" w:cs="Times New Roman"/>
          <w:sz w:val="28"/>
          <w:szCs w:val="28"/>
          <w:lang w:val="fr-FR"/>
        </w:rPr>
      </w:pPr>
    </w:p>
    <w:p w14:paraId="081CBFA4" w14:textId="36381CBC" w:rsidR="004262C1" w:rsidRPr="00742A73" w:rsidRDefault="000E3605" w:rsidP="00742A73">
      <w:pPr>
        <w:pStyle w:val="a3"/>
        <w:numPr>
          <w:ilvl w:val="0"/>
          <w:numId w:val="11"/>
        </w:numPr>
        <w:spacing w:after="0" w:line="240" w:lineRule="auto"/>
        <w:ind w:left="426" w:hanging="426"/>
        <w:rPr>
          <w:rFonts w:ascii="Times New Roman" w:hAnsi="Times New Roman" w:cs="Times New Roman"/>
          <w:sz w:val="28"/>
          <w:szCs w:val="28"/>
          <w:lang w:val="fr-FR"/>
        </w:rPr>
      </w:pPr>
      <w:r w:rsidRPr="000E3605">
        <w:rPr>
          <w:rFonts w:ascii="Times New Roman" w:hAnsi="Times New Roman" w:cs="Times New Roman"/>
          <w:sz w:val="28"/>
          <w:szCs w:val="28"/>
          <w:lang w:val="fr-FR"/>
        </w:rPr>
        <w:t>Farine Pour L'humanite</w:t>
      </w:r>
    </w:p>
    <w:p w14:paraId="582EADD9" w14:textId="00AC325D" w:rsidR="00AB2843" w:rsidRPr="000E3605" w:rsidRDefault="00AB2843" w:rsidP="000E3605">
      <w:pPr>
        <w:spacing w:after="0" w:line="240" w:lineRule="auto"/>
        <w:rPr>
          <w:rFonts w:ascii="Times New Roman" w:hAnsi="Times New Roman" w:cs="Times New Roman"/>
          <w:b/>
          <w:bCs/>
          <w:sz w:val="28"/>
          <w:szCs w:val="28"/>
          <w:lang w:val="fr-FR"/>
        </w:rPr>
      </w:pPr>
      <w:r w:rsidRPr="000E3605">
        <w:rPr>
          <w:rFonts w:ascii="Times New Roman" w:hAnsi="Times New Roman" w:cs="Times New Roman"/>
          <w:b/>
          <w:bCs/>
          <w:sz w:val="28"/>
          <w:szCs w:val="28"/>
          <w:lang w:val="fr-FR"/>
        </w:rPr>
        <w:t>Pr</w:t>
      </w:r>
      <w:r w:rsidR="00B34A35" w:rsidRPr="000E3605">
        <w:rPr>
          <w:rFonts w:ascii="Times New Roman" w:hAnsi="Times New Roman" w:cs="Times New Roman"/>
          <w:b/>
          <w:bCs/>
          <w:sz w:val="28"/>
          <w:szCs w:val="28"/>
          <w:lang w:val="fr-FR"/>
        </w:rPr>
        <w:t>é</w:t>
      </w:r>
      <w:r w:rsidRPr="000E3605">
        <w:rPr>
          <w:rFonts w:ascii="Times New Roman" w:hAnsi="Times New Roman" w:cs="Times New Roman"/>
          <w:b/>
          <w:bCs/>
          <w:sz w:val="28"/>
          <w:szCs w:val="28"/>
          <w:lang w:val="fr-FR"/>
        </w:rPr>
        <w:t>amb</w:t>
      </w:r>
      <w:r w:rsidR="00B34A35" w:rsidRPr="000E3605">
        <w:rPr>
          <w:rFonts w:ascii="Times New Roman" w:hAnsi="Times New Roman" w:cs="Times New Roman"/>
          <w:b/>
          <w:bCs/>
          <w:sz w:val="28"/>
          <w:szCs w:val="28"/>
          <w:lang w:val="fr-FR"/>
        </w:rPr>
        <w:t>u</w:t>
      </w:r>
      <w:r w:rsidRPr="000E3605">
        <w:rPr>
          <w:rFonts w:ascii="Times New Roman" w:hAnsi="Times New Roman" w:cs="Times New Roman"/>
          <w:b/>
          <w:bCs/>
          <w:sz w:val="28"/>
          <w:szCs w:val="28"/>
          <w:lang w:val="fr-FR"/>
        </w:rPr>
        <w:t>le</w:t>
      </w:r>
    </w:p>
    <w:p w14:paraId="69E3E8F5" w14:textId="5FF221DF" w:rsidR="00B34A35" w:rsidRDefault="00B34A35" w:rsidP="000E3605">
      <w:pPr>
        <w:spacing w:after="0" w:line="240" w:lineRule="auto"/>
        <w:jc w:val="both"/>
        <w:rPr>
          <w:rFonts w:ascii="Times New Roman" w:hAnsi="Times New Roman" w:cs="Times New Roman"/>
          <w:sz w:val="28"/>
          <w:szCs w:val="28"/>
          <w:lang w:val="fr-FR"/>
        </w:rPr>
      </w:pPr>
      <w:r w:rsidRPr="000E3605">
        <w:rPr>
          <w:rFonts w:ascii="Times New Roman" w:hAnsi="Times New Roman" w:cs="Times New Roman"/>
          <w:sz w:val="28"/>
          <w:szCs w:val="28"/>
          <w:lang w:val="fr-FR"/>
        </w:rPr>
        <w:t>Considérant les conséquences dramatiques de la pandémie du COVID-19 sur la sécurité alimentaire et l'anticipation de l'incertitude croissante de la disponibilité alimentaire et du flux des approvisionnements alimentaires qui s'attendent à augmenter la faim et à augmenter le besoin d'assistance alimentaire immédiate dans le monde et en particulier dans la région de l'OCI. Cette situation actuelle nécessite la consolidation de tous les efforts visant à fournir un soutien humanitaire aux États membres de l'OCI / OISA.</w:t>
      </w:r>
    </w:p>
    <w:p w14:paraId="670A42F9" w14:textId="77777777" w:rsidR="000E3605" w:rsidRPr="000E3605" w:rsidRDefault="000E3605" w:rsidP="000E3605">
      <w:pPr>
        <w:spacing w:after="0" w:line="240" w:lineRule="auto"/>
        <w:jc w:val="both"/>
        <w:rPr>
          <w:rFonts w:ascii="Times New Roman" w:hAnsi="Times New Roman" w:cs="Times New Roman"/>
          <w:sz w:val="28"/>
          <w:szCs w:val="28"/>
          <w:lang w:val="fr-FR"/>
        </w:rPr>
      </w:pPr>
    </w:p>
    <w:p w14:paraId="676CEDD2" w14:textId="77777777" w:rsidR="00B34A35" w:rsidRPr="000E3605" w:rsidRDefault="00B34A35" w:rsidP="000E3605">
      <w:pPr>
        <w:spacing w:after="0" w:line="240" w:lineRule="auto"/>
        <w:jc w:val="both"/>
        <w:rPr>
          <w:rFonts w:ascii="Times New Roman" w:hAnsi="Times New Roman" w:cs="Times New Roman"/>
          <w:sz w:val="28"/>
          <w:szCs w:val="28"/>
          <w:lang w:val="fr-FR"/>
        </w:rPr>
      </w:pPr>
      <w:r w:rsidRPr="000E3605">
        <w:rPr>
          <w:rFonts w:ascii="Times New Roman" w:hAnsi="Times New Roman" w:cs="Times New Roman"/>
          <w:sz w:val="28"/>
          <w:szCs w:val="28"/>
          <w:lang w:val="fr-FR"/>
        </w:rPr>
        <w:t>À la demande reçue des États membres de l'OCI, la Somalie, le Mozambique, la Sierra Leone, l'Afghanistan et le Secrétariat de l'OCI pour lutter contre les problèmes de pénurie alimentaire, le Secrétariat de l'OISA appelle d'urgence à lancer un programme d'aide «Farine pour l'humanité» pour encourager la participation à un tel programme de soutien direct. Une telle initiative renforcera la fourniture de farine aux régions de l'OCI dans le besoin. Ce programme facilitera la production céréalière des États membres de l'OCI pour participer à faire face aux pénuries alimentaires.</w:t>
      </w:r>
    </w:p>
    <w:p w14:paraId="35413EDE" w14:textId="0CF987E7" w:rsidR="00AB2843" w:rsidRDefault="00B34A35" w:rsidP="000E3605">
      <w:pPr>
        <w:spacing w:after="0" w:line="240" w:lineRule="auto"/>
        <w:jc w:val="both"/>
        <w:rPr>
          <w:rFonts w:ascii="Times New Roman" w:hAnsi="Times New Roman" w:cs="Times New Roman"/>
          <w:sz w:val="28"/>
          <w:szCs w:val="28"/>
          <w:lang w:val="fr-FR"/>
        </w:rPr>
      </w:pPr>
      <w:r w:rsidRPr="000E3605">
        <w:rPr>
          <w:rFonts w:ascii="Times New Roman" w:hAnsi="Times New Roman" w:cs="Times New Roman"/>
          <w:sz w:val="28"/>
          <w:szCs w:val="28"/>
          <w:lang w:val="fr-FR"/>
        </w:rPr>
        <w:t>Il est proposé que la gouvernance du programme actuel nécessite la formation du Comité de pilotage du programme en tant qu'organe décisionnel et composé de représentants des donateurs des États membres de l'OCI</w:t>
      </w:r>
      <w:r w:rsidR="00AB2843" w:rsidRPr="000E3605">
        <w:rPr>
          <w:rFonts w:ascii="Times New Roman" w:hAnsi="Times New Roman" w:cs="Times New Roman"/>
          <w:sz w:val="28"/>
          <w:szCs w:val="28"/>
          <w:lang w:val="fr-FR"/>
        </w:rPr>
        <w:t>.</w:t>
      </w:r>
    </w:p>
    <w:p w14:paraId="5BDF6635" w14:textId="77777777" w:rsidR="000E3605" w:rsidRPr="00BC67A7" w:rsidRDefault="000E3605" w:rsidP="000E3605">
      <w:pPr>
        <w:spacing w:after="0" w:line="240" w:lineRule="auto"/>
        <w:jc w:val="both"/>
        <w:rPr>
          <w:rFonts w:ascii="Times New Roman" w:hAnsi="Times New Roman" w:cs="Times New Roman"/>
          <w:sz w:val="28"/>
          <w:szCs w:val="28"/>
          <w:lang w:val="en-US"/>
        </w:rPr>
      </w:pPr>
    </w:p>
    <w:p w14:paraId="23159EA5" w14:textId="5B171E6A" w:rsidR="00AB2843" w:rsidRPr="000E3605" w:rsidRDefault="00B34A35" w:rsidP="000E3605">
      <w:pPr>
        <w:spacing w:after="0" w:line="240" w:lineRule="auto"/>
        <w:jc w:val="both"/>
        <w:rPr>
          <w:rFonts w:ascii="Times New Roman" w:hAnsi="Times New Roman" w:cs="Times New Roman"/>
          <w:b/>
          <w:bCs/>
          <w:sz w:val="28"/>
          <w:szCs w:val="28"/>
          <w:lang w:val="fr-FR"/>
        </w:rPr>
      </w:pPr>
      <w:r w:rsidRPr="000E3605">
        <w:rPr>
          <w:rFonts w:ascii="Times New Roman" w:hAnsi="Times New Roman" w:cs="Times New Roman"/>
          <w:b/>
          <w:bCs/>
          <w:sz w:val="28"/>
          <w:szCs w:val="28"/>
          <w:lang w:val="fr-FR"/>
        </w:rPr>
        <w:t>L</w:t>
      </w:r>
      <w:r w:rsidR="0000086C" w:rsidRPr="000E3605">
        <w:rPr>
          <w:rFonts w:ascii="Times New Roman" w:hAnsi="Times New Roman" w:cs="Times New Roman"/>
          <w:b/>
          <w:bCs/>
          <w:sz w:val="28"/>
          <w:szCs w:val="28"/>
          <w:lang w:val="fr-FR"/>
        </w:rPr>
        <w:t>e</w:t>
      </w:r>
      <w:r w:rsidRPr="000E3605">
        <w:rPr>
          <w:rFonts w:ascii="Times New Roman" w:hAnsi="Times New Roman" w:cs="Times New Roman"/>
          <w:b/>
          <w:bCs/>
          <w:sz w:val="28"/>
          <w:szCs w:val="28"/>
          <w:lang w:val="fr-FR"/>
        </w:rPr>
        <w:t xml:space="preserve"> suivi et la conclusion</w:t>
      </w:r>
    </w:p>
    <w:p w14:paraId="02A76986" w14:textId="6BF5CE5F" w:rsidR="00B34A35" w:rsidRPr="000E3605" w:rsidRDefault="00B34A35" w:rsidP="000E3605">
      <w:pPr>
        <w:spacing w:after="0" w:line="240" w:lineRule="auto"/>
        <w:jc w:val="both"/>
        <w:rPr>
          <w:rFonts w:ascii="Times New Roman" w:hAnsi="Times New Roman" w:cs="Times New Roman"/>
          <w:sz w:val="28"/>
          <w:szCs w:val="28"/>
          <w:lang w:val="fr-FR"/>
        </w:rPr>
      </w:pPr>
      <w:r w:rsidRPr="000E3605">
        <w:rPr>
          <w:rFonts w:ascii="Times New Roman" w:hAnsi="Times New Roman" w:cs="Times New Roman"/>
          <w:sz w:val="28"/>
          <w:szCs w:val="28"/>
          <w:lang w:val="fr-FR"/>
        </w:rPr>
        <w:t>Le projet de Note conceptuelle sur la «Farine pour l'humanité» a été dûment distribué aux États membres de l'OISA / OCI, avec une demande de contributions, commentaires, remarques et amendements au programme.</w:t>
      </w:r>
    </w:p>
    <w:p w14:paraId="6B87EA28" w14:textId="77777777" w:rsidR="00B34A35" w:rsidRPr="000E3605" w:rsidRDefault="00B34A35" w:rsidP="000E3605">
      <w:pPr>
        <w:spacing w:before="120" w:after="0" w:line="240" w:lineRule="auto"/>
        <w:jc w:val="both"/>
        <w:rPr>
          <w:rFonts w:ascii="Times New Roman" w:hAnsi="Times New Roman" w:cs="Times New Roman"/>
          <w:sz w:val="28"/>
          <w:szCs w:val="28"/>
          <w:lang w:val="fr-FR"/>
        </w:rPr>
      </w:pPr>
      <w:r w:rsidRPr="000E3605">
        <w:rPr>
          <w:rFonts w:ascii="Times New Roman" w:hAnsi="Times New Roman" w:cs="Times New Roman"/>
          <w:sz w:val="28"/>
          <w:szCs w:val="28"/>
          <w:lang w:val="fr-FR"/>
        </w:rPr>
        <w:t>Le Secrétariat de l'OISA a entamé des négociations avec les institutions de l'OCI et le Programme alimentaire mondial des Nations Unies pour soutenir cette initiative sur la livraison de farine humanitaire.</w:t>
      </w:r>
    </w:p>
    <w:p w14:paraId="5BE1AA39" w14:textId="75449A7A" w:rsidR="00AB2843" w:rsidRPr="000E3605" w:rsidRDefault="00B34A35" w:rsidP="000E3605">
      <w:pPr>
        <w:spacing w:before="120" w:after="0" w:line="240" w:lineRule="auto"/>
        <w:jc w:val="both"/>
        <w:rPr>
          <w:rFonts w:ascii="Times New Roman" w:hAnsi="Times New Roman" w:cs="Times New Roman"/>
          <w:sz w:val="28"/>
          <w:szCs w:val="28"/>
          <w:lang w:val="fr-FR"/>
        </w:rPr>
      </w:pPr>
      <w:r w:rsidRPr="000E3605">
        <w:rPr>
          <w:rFonts w:ascii="Times New Roman" w:hAnsi="Times New Roman" w:cs="Times New Roman"/>
          <w:sz w:val="28"/>
          <w:szCs w:val="28"/>
          <w:lang w:val="fr-FR"/>
        </w:rPr>
        <w:t xml:space="preserve">L'Assemblée Générale est invitée à examiner et à approuver la Note conceptuelle du nouveau programme </w:t>
      </w:r>
      <w:r w:rsidR="00AE253C" w:rsidRPr="000E3605">
        <w:rPr>
          <w:rFonts w:ascii="Times New Roman" w:hAnsi="Times New Roman" w:cs="Times New Roman"/>
          <w:sz w:val="28"/>
          <w:szCs w:val="28"/>
          <w:lang w:val="fr-FR"/>
        </w:rPr>
        <w:t>«</w:t>
      </w:r>
      <w:r w:rsidRPr="000E3605">
        <w:rPr>
          <w:rFonts w:ascii="Times New Roman" w:hAnsi="Times New Roman" w:cs="Times New Roman"/>
          <w:sz w:val="28"/>
          <w:szCs w:val="28"/>
          <w:lang w:val="fr-FR"/>
        </w:rPr>
        <w:t>Farine pour l'humanité</w:t>
      </w:r>
      <w:r w:rsidR="00AE253C" w:rsidRPr="000E3605">
        <w:rPr>
          <w:rFonts w:ascii="Times New Roman" w:hAnsi="Times New Roman" w:cs="Times New Roman"/>
          <w:sz w:val="28"/>
          <w:szCs w:val="28"/>
          <w:lang w:val="fr-FR"/>
        </w:rPr>
        <w:t>»</w:t>
      </w:r>
      <w:r w:rsidRPr="000E3605">
        <w:rPr>
          <w:rFonts w:ascii="Times New Roman" w:hAnsi="Times New Roman" w:cs="Times New Roman"/>
          <w:sz w:val="28"/>
          <w:szCs w:val="28"/>
          <w:lang w:val="fr-FR"/>
        </w:rPr>
        <w:t>. Après l'approbation du programme, le Secrétariat de l'</w:t>
      </w:r>
      <w:r w:rsidR="00AE253C" w:rsidRPr="000E3605">
        <w:rPr>
          <w:rFonts w:ascii="Times New Roman" w:hAnsi="Times New Roman" w:cs="Times New Roman"/>
          <w:sz w:val="28"/>
          <w:szCs w:val="28"/>
          <w:lang w:val="fr-FR"/>
        </w:rPr>
        <w:t>OISA</w:t>
      </w:r>
      <w:r w:rsidRPr="000E3605">
        <w:rPr>
          <w:rFonts w:ascii="Times New Roman" w:hAnsi="Times New Roman" w:cs="Times New Roman"/>
          <w:sz w:val="28"/>
          <w:szCs w:val="28"/>
          <w:lang w:val="fr-FR"/>
        </w:rPr>
        <w:t>, en étroite coopération avec l'OCI et d'autres organisations internationales et nationales, commencera la mise en œuvre du programme</w:t>
      </w:r>
      <w:r w:rsidR="00AB2843" w:rsidRPr="000E3605">
        <w:rPr>
          <w:rFonts w:ascii="Times New Roman" w:hAnsi="Times New Roman" w:cs="Times New Roman"/>
          <w:sz w:val="28"/>
          <w:szCs w:val="28"/>
          <w:lang w:val="fr-FR"/>
        </w:rPr>
        <w:t>.</w:t>
      </w:r>
    </w:p>
    <w:p w14:paraId="1FB3DBB8" w14:textId="77777777" w:rsidR="00A451D5" w:rsidRPr="000E3605" w:rsidRDefault="00A451D5" w:rsidP="000E3605">
      <w:pPr>
        <w:spacing w:before="120" w:after="0" w:line="240" w:lineRule="auto"/>
        <w:jc w:val="both"/>
        <w:rPr>
          <w:rFonts w:ascii="Times New Roman" w:hAnsi="Times New Roman" w:cs="Times New Roman"/>
          <w:sz w:val="28"/>
          <w:szCs w:val="28"/>
          <w:lang w:val="fr-FR"/>
        </w:rPr>
      </w:pPr>
    </w:p>
    <w:p w14:paraId="4BAED746" w14:textId="3430C831" w:rsidR="00546F64" w:rsidRPr="00BC67A7" w:rsidRDefault="00546F64" w:rsidP="000E3605">
      <w:pPr>
        <w:spacing w:after="0" w:line="240" w:lineRule="auto"/>
        <w:jc w:val="both"/>
        <w:rPr>
          <w:rFonts w:asciiTheme="majorBidi" w:hAnsiTheme="majorBidi" w:cstheme="majorBidi"/>
          <w:b/>
          <w:bCs/>
          <w:sz w:val="28"/>
          <w:szCs w:val="28"/>
          <w:lang w:val="fr-FR"/>
        </w:rPr>
      </w:pPr>
    </w:p>
    <w:sectPr w:rsidR="00546F64" w:rsidRPr="00BC67A7" w:rsidSect="000E3605">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F5DF5" w14:textId="77777777" w:rsidR="007A1D41" w:rsidRDefault="007A1D41" w:rsidP="0059348B">
      <w:pPr>
        <w:spacing w:after="0" w:line="240" w:lineRule="auto"/>
      </w:pPr>
      <w:r>
        <w:separator/>
      </w:r>
    </w:p>
  </w:endnote>
  <w:endnote w:type="continuationSeparator" w:id="0">
    <w:p w14:paraId="384548E8" w14:textId="77777777" w:rsidR="007A1D41" w:rsidRDefault="007A1D41"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6117020"/>
      <w:docPartObj>
        <w:docPartGallery w:val="Page Numbers (Bottom of Page)"/>
        <w:docPartUnique/>
      </w:docPartObj>
    </w:sdtPr>
    <w:sdtEndPr/>
    <w:sdtContent>
      <w:p w14:paraId="4E088F19" w14:textId="6C46AE7E" w:rsidR="0059348B" w:rsidRDefault="0059348B">
        <w:pPr>
          <w:pStyle w:val="a8"/>
          <w:jc w:val="right"/>
        </w:pPr>
        <w:r>
          <w:fldChar w:fldCharType="begin"/>
        </w:r>
        <w:r>
          <w:instrText>PAGE   \* MERGEFORMAT</w:instrText>
        </w:r>
        <w:r>
          <w:fldChar w:fldCharType="separate"/>
        </w:r>
        <w:r w:rsidR="00FA69D2" w:rsidRPr="00FA69D2">
          <w:rPr>
            <w:noProof/>
            <w:lang w:val="ru-RU"/>
          </w:rPr>
          <w:t>2</w:t>
        </w:r>
        <w:r>
          <w:fldChar w:fldCharType="end"/>
        </w:r>
      </w:p>
    </w:sdtContent>
  </w:sdt>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B1810" w14:textId="77777777" w:rsidR="007A1D41" w:rsidRDefault="007A1D41" w:rsidP="0059348B">
      <w:pPr>
        <w:spacing w:after="0" w:line="240" w:lineRule="auto"/>
      </w:pPr>
      <w:r>
        <w:separator/>
      </w:r>
    </w:p>
  </w:footnote>
  <w:footnote w:type="continuationSeparator" w:id="0">
    <w:p w14:paraId="5F482C93" w14:textId="77777777" w:rsidR="007A1D41" w:rsidRDefault="007A1D41"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467DB1"/>
    <w:multiLevelType w:val="hybridMultilevel"/>
    <w:tmpl w:val="72CC65B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10"/>
  </w:num>
  <w:num w:numId="4">
    <w:abstractNumId w:val="5"/>
  </w:num>
  <w:num w:numId="5">
    <w:abstractNumId w:val="7"/>
  </w:num>
  <w:num w:numId="6">
    <w:abstractNumId w:val="1"/>
  </w:num>
  <w:num w:numId="7">
    <w:abstractNumId w:val="6"/>
  </w:num>
  <w:num w:numId="8">
    <w:abstractNumId w:val="9"/>
  </w:num>
  <w:num w:numId="9">
    <w:abstractNumId w:val="2"/>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MjExMTYzNjQzMjZW0lEKTi0uzszPAykwrgUAgXkFTCwAAAA="/>
  </w:docVars>
  <w:rsids>
    <w:rsidRoot w:val="00453D0D"/>
    <w:rsid w:val="0000086C"/>
    <w:rsid w:val="0005242E"/>
    <w:rsid w:val="000B0126"/>
    <w:rsid w:val="000E3605"/>
    <w:rsid w:val="001141CA"/>
    <w:rsid w:val="00130B7E"/>
    <w:rsid w:val="00193782"/>
    <w:rsid w:val="001A6E2E"/>
    <w:rsid w:val="00207DCC"/>
    <w:rsid w:val="002263A1"/>
    <w:rsid w:val="00254061"/>
    <w:rsid w:val="0025738B"/>
    <w:rsid w:val="00294957"/>
    <w:rsid w:val="002A1567"/>
    <w:rsid w:val="002C56B4"/>
    <w:rsid w:val="002D316C"/>
    <w:rsid w:val="002F5A8A"/>
    <w:rsid w:val="00324225"/>
    <w:rsid w:val="00333AAB"/>
    <w:rsid w:val="00335CD5"/>
    <w:rsid w:val="0034246A"/>
    <w:rsid w:val="00361875"/>
    <w:rsid w:val="0037249D"/>
    <w:rsid w:val="003F740D"/>
    <w:rsid w:val="004045F1"/>
    <w:rsid w:val="00415A3A"/>
    <w:rsid w:val="00421F19"/>
    <w:rsid w:val="004262C1"/>
    <w:rsid w:val="00436E75"/>
    <w:rsid w:val="00453D0D"/>
    <w:rsid w:val="00470730"/>
    <w:rsid w:val="00477DFE"/>
    <w:rsid w:val="004A3F6F"/>
    <w:rsid w:val="00546F64"/>
    <w:rsid w:val="00572B89"/>
    <w:rsid w:val="0059348B"/>
    <w:rsid w:val="005B7D1B"/>
    <w:rsid w:val="00606F90"/>
    <w:rsid w:val="00632130"/>
    <w:rsid w:val="00643D7D"/>
    <w:rsid w:val="00667873"/>
    <w:rsid w:val="00675232"/>
    <w:rsid w:val="00680DE1"/>
    <w:rsid w:val="00683265"/>
    <w:rsid w:val="0069129B"/>
    <w:rsid w:val="00693BE3"/>
    <w:rsid w:val="006C5A26"/>
    <w:rsid w:val="007266FB"/>
    <w:rsid w:val="00731D67"/>
    <w:rsid w:val="00742A73"/>
    <w:rsid w:val="00753EDA"/>
    <w:rsid w:val="00755AD7"/>
    <w:rsid w:val="00766D52"/>
    <w:rsid w:val="00784515"/>
    <w:rsid w:val="007969A0"/>
    <w:rsid w:val="007A1D41"/>
    <w:rsid w:val="007B1725"/>
    <w:rsid w:val="007E7564"/>
    <w:rsid w:val="007E756D"/>
    <w:rsid w:val="007F1CA4"/>
    <w:rsid w:val="00820C23"/>
    <w:rsid w:val="00833DA7"/>
    <w:rsid w:val="00866779"/>
    <w:rsid w:val="00866B9F"/>
    <w:rsid w:val="008A2410"/>
    <w:rsid w:val="00910B9D"/>
    <w:rsid w:val="00944696"/>
    <w:rsid w:val="00960E83"/>
    <w:rsid w:val="00994833"/>
    <w:rsid w:val="009B46F4"/>
    <w:rsid w:val="009C2F13"/>
    <w:rsid w:val="009D3237"/>
    <w:rsid w:val="00A15561"/>
    <w:rsid w:val="00A451D5"/>
    <w:rsid w:val="00A515C0"/>
    <w:rsid w:val="00A55E61"/>
    <w:rsid w:val="00A60FDE"/>
    <w:rsid w:val="00A854B5"/>
    <w:rsid w:val="00AB2843"/>
    <w:rsid w:val="00AD2A75"/>
    <w:rsid w:val="00AE253C"/>
    <w:rsid w:val="00B34A35"/>
    <w:rsid w:val="00B42039"/>
    <w:rsid w:val="00B46895"/>
    <w:rsid w:val="00B57871"/>
    <w:rsid w:val="00BB1FB4"/>
    <w:rsid w:val="00BB526F"/>
    <w:rsid w:val="00BC67A7"/>
    <w:rsid w:val="00BF61C7"/>
    <w:rsid w:val="00C0666C"/>
    <w:rsid w:val="00C07FED"/>
    <w:rsid w:val="00C2544B"/>
    <w:rsid w:val="00C25A9C"/>
    <w:rsid w:val="00C46B5C"/>
    <w:rsid w:val="00C655D0"/>
    <w:rsid w:val="00CA6303"/>
    <w:rsid w:val="00CB621E"/>
    <w:rsid w:val="00D042CA"/>
    <w:rsid w:val="00D33843"/>
    <w:rsid w:val="00D6074F"/>
    <w:rsid w:val="00D9329A"/>
    <w:rsid w:val="00DB1B01"/>
    <w:rsid w:val="00DD1C8D"/>
    <w:rsid w:val="00DD5B52"/>
    <w:rsid w:val="00DF445D"/>
    <w:rsid w:val="00E32F48"/>
    <w:rsid w:val="00E3359B"/>
    <w:rsid w:val="00F0058C"/>
    <w:rsid w:val="00F00C77"/>
    <w:rsid w:val="00F27B86"/>
    <w:rsid w:val="00F476F9"/>
    <w:rsid w:val="00F53760"/>
    <w:rsid w:val="00F560EC"/>
    <w:rsid w:val="00F71FDA"/>
    <w:rsid w:val="00FA69D2"/>
    <w:rsid w:val="00FB55EC"/>
    <w:rsid w:val="00FB7F7B"/>
    <w:rsid w:val="00FD644E"/>
    <w:rsid w:val="00FF19ED"/>
    <w:rsid w:val="00FF5DA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041929">
      <w:bodyDiv w:val="1"/>
      <w:marLeft w:val="0"/>
      <w:marRight w:val="0"/>
      <w:marTop w:val="0"/>
      <w:marBottom w:val="0"/>
      <w:divBdr>
        <w:top w:val="none" w:sz="0" w:space="0" w:color="auto"/>
        <w:left w:val="none" w:sz="0" w:space="0" w:color="auto"/>
        <w:bottom w:val="none" w:sz="0" w:space="0" w:color="auto"/>
        <w:right w:val="none" w:sz="0" w:space="0" w:color="auto"/>
      </w:divBdr>
    </w:div>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4046</Characters>
  <Application>Microsoft Office Word</Application>
  <DocSecurity>0</DocSecurity>
  <Lines>33</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User</cp:lastModifiedBy>
  <cp:revision>4</cp:revision>
  <dcterms:created xsi:type="dcterms:W3CDTF">2020-11-06T09:09:00Z</dcterms:created>
  <dcterms:modified xsi:type="dcterms:W3CDTF">2020-11-06T10:57:00Z</dcterms:modified>
</cp:coreProperties>
</file>